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DOLLE podsumowuje 2025 rok: nowe produkty, nowe rynki i dalszy wzrost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2025 był dla DOLLE kolejnym okresem intensywnego rozwoju i konsekwentnego wzmacniania pozycji marki na rynku schodów i rozwiązań do wnętrz. Firma po raz kolejny odnotowała wzrost, potwierdzając stabilność biznesu oraz trafność obranej strategii produktowej, sprzedażowej i marketingowej.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obszarów rozwoju było wprowadzenie </w:t>
      </w:r>
      <w:r>
        <w:rPr>
          <w:rFonts w:ascii="calibri" w:hAnsi="calibri" w:eastAsia="calibri" w:cs="calibri"/>
          <w:sz w:val="24"/>
          <w:szCs w:val="24"/>
          <w:b/>
        </w:rPr>
        <w:t xml:space="preserve">nowych produktów</w:t>
      </w:r>
      <w:r>
        <w:rPr>
          <w:rFonts w:ascii="calibri" w:hAnsi="calibri" w:eastAsia="calibri" w:cs="calibri"/>
          <w:sz w:val="24"/>
          <w:szCs w:val="24"/>
        </w:rPr>
        <w:t xml:space="preserve">, odpowiadających na aktualne potrzeby klientów oraz współczesne trendy wnętrzarskie. W 2025 roku oferta DOLLE została poszerzona m.in. o modele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Madeira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Toronto Antracyt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rozwiązania łączące nowoczesny design, wysoką jakość wykonania i funkcjonalność, które doskonale wpisują się zarówno w minimalistyczne, jak i bardziej klasyczne aranżacje wnętrz.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działań marki był także rozwój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„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 z Charakterem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który w 2025 roku został wzbogacony o współpracę z kolejnymi rozpoznawalnymi markami z branży wnętrzarskiej. Do programu dołączyły firmy </w:t>
      </w:r>
      <w:r>
        <w:rPr>
          <w:rFonts w:ascii="calibri" w:hAnsi="calibri" w:eastAsia="calibri" w:cs="calibri"/>
          <w:sz w:val="24"/>
          <w:szCs w:val="24"/>
          <w:b/>
        </w:rPr>
        <w:t xml:space="preserve">Wenninger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Marbet Design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, wspólnie z DOLLE tworząc spójne, inspirujące projekty pokazujące, jak różne elementy wyposażenia wnętrz mogą harmonijnie współgrać w jednej przestrzeni. Program podkreśla rolę schodów jako ważnego elementu architektury wnętrz oraz platformy do realnej współpracy marek.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3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2025 przyniósł również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ekspansję na nowe rynki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dalsze wzmacnianie obecności DOLLE w Europie. Produkty marki pojawiły się w kolejnych krajach, a sieć sprzedaży została rozbudowana o </w:t>
      </w:r>
      <w:r>
        <w:rPr>
          <w:rFonts w:ascii="calibri" w:hAnsi="calibri" w:eastAsia="calibri" w:cs="calibri"/>
          <w:sz w:val="24"/>
          <w:szCs w:val="24"/>
          <w:b/>
        </w:rPr>
        <w:t xml:space="preserve">nowe sklepy i partnerów handlowych</w:t>
      </w:r>
      <w:r>
        <w:rPr>
          <w:rFonts w:ascii="calibri" w:hAnsi="calibri" w:eastAsia="calibri" w:cs="calibri"/>
          <w:sz w:val="24"/>
          <w:szCs w:val="24"/>
        </w:rPr>
        <w:t xml:space="preserve">, co znacząco zwiększyło dostępność oferty dla klientów końcowych.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rok potwierdził, że DOLLE to marka, która konsekwentnie się rozwija i po raz kolejny odnotowała wzrost. Inwestycje w nowe produkty, partnerskie projekty oraz rozwój sprzedaży sprawiają, że firma wchodzi w kolejny rok z ambitnymi planami i gotowością na dalsze wyzwania.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w przyszłość, DOLLE zapowiada dalszy, dynamiczny rozwój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2026 roku</w:t>
      </w:r>
      <w:r>
        <w:rPr>
          <w:rFonts w:ascii="calibri" w:hAnsi="calibri" w:eastAsia="calibri" w:cs="calibri"/>
          <w:sz w:val="24"/>
          <w:szCs w:val="24"/>
        </w:rPr>
        <w:t xml:space="preserve">. Firma planuje wprowadzanie </w:t>
      </w:r>
      <w:r>
        <w:rPr>
          <w:rFonts w:ascii="calibri" w:hAnsi="calibri" w:eastAsia="calibri" w:cs="calibri"/>
          <w:sz w:val="24"/>
          <w:szCs w:val="24"/>
          <w:b/>
        </w:rPr>
        <w:t xml:space="preserve">kolejnych nowych produktów</w:t>
      </w:r>
      <w:r>
        <w:rPr>
          <w:rFonts w:ascii="calibri" w:hAnsi="calibri" w:eastAsia="calibri" w:cs="calibri"/>
          <w:sz w:val="24"/>
          <w:szCs w:val="24"/>
        </w:rPr>
        <w:t xml:space="preserve">, rozwijanych w odpowiedzi na zmieniające się potrzeby klientów oraz aktualne trendy architektoniczne i wnętrzarskie. Równolegle DOLLE będzie kontynuować </w:t>
      </w:r>
      <w:r>
        <w:rPr>
          <w:rFonts w:ascii="calibri" w:hAnsi="calibri" w:eastAsia="calibri" w:cs="calibri"/>
          <w:sz w:val="24"/>
          <w:szCs w:val="24"/>
          <w:b/>
        </w:rPr>
        <w:t xml:space="preserve">ekspansję na nowe rynki</w:t>
      </w:r>
      <w:r>
        <w:rPr>
          <w:rFonts w:ascii="calibri" w:hAnsi="calibri" w:eastAsia="calibri" w:cs="calibri"/>
          <w:sz w:val="24"/>
          <w:szCs w:val="24"/>
        </w:rPr>
        <w:t xml:space="preserve"> oraz wzmacniać współpracę z partnerami handlowymi, konsekwentnie budując dostępność i rozpoznawalność marki w Europie i poza 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zestaw-balustrady-acadia" TargetMode="External"/><Relationship Id="rId8" Type="http://schemas.openxmlformats.org/officeDocument/2006/relationships/hyperlink" Target="https://www.dolle.com.pl/zestaw-balustrad-clean-black" TargetMode="External"/><Relationship Id="rId9" Type="http://schemas.openxmlformats.org/officeDocument/2006/relationships/hyperlink" Target="https://www.dolle.com.pl/balustrada-drewniana-madera" TargetMode="External"/><Relationship Id="rId10" Type="http://schemas.openxmlformats.org/officeDocument/2006/relationships/hyperlink" Target="https://www.dolle.com.pl/schody-zewnetrzne-toronto-antracyt" TargetMode="External"/><Relationship Id="rId11" Type="http://schemas.openxmlformats.org/officeDocument/2006/relationships/image" Target="media/section_image1.jpg"/><Relationship Id="rId12" Type="http://schemas.openxmlformats.org/officeDocument/2006/relationships/image" Target="media/section_image2.jpg"/><Relationship Id="rId13" Type="http://schemas.openxmlformats.org/officeDocument/2006/relationships/hyperlink" Target="https://www.dolle.com.pl/dom-z-charakterem" TargetMode="External"/><Relationship Id="rId14" Type="http://schemas.openxmlformats.org/officeDocument/2006/relationships/image" Target="media/section_image3.jpg"/><Relationship Id="rId15" Type="http://schemas.openxmlformats.org/officeDocument/2006/relationships/hyperlink" Target="https://www.dolle.com.pl/grupa-dolle" TargetMode="External"/><Relationship Id="rId16" Type="http://schemas.openxmlformats.org/officeDocument/2006/relationships/image" Target="media/section_image4.jpg"/><Relationship Id="rId17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2026-02-27T14:23:45+01:00</dcterms:created>
  <dcterms:modified xsi:type="dcterms:W3CDTF">2026-02-27T14:23:45+01:00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